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25923B63" w:rsidR="00C94ACA" w:rsidRPr="00D14E8F" w:rsidRDefault="00652400" w:rsidP="00307215">
      <w:pPr>
        <w:rPr>
          <w:rFonts w:ascii="Arial" w:hAnsi="Arial" w:cs="Arial"/>
          <w:b/>
          <w:bCs/>
          <w:sz w:val="28"/>
          <w:szCs w:val="28"/>
        </w:rPr>
      </w:pPr>
      <w:r>
        <w:rPr>
          <w:rFonts w:ascii="Arial" w:hAnsi="Arial" w:cs="Arial"/>
          <w:b/>
          <w:bCs/>
          <w:sz w:val="28"/>
          <w:szCs w:val="28"/>
        </w:rPr>
        <w:t>Email</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2682D646" w14:textId="77777777" w:rsidR="00DE47E0" w:rsidRPr="00DE47E0" w:rsidRDefault="00DE47E0" w:rsidP="00DE47E0">
      <w:pPr>
        <w:shd w:val="clear" w:color="auto" w:fill="FFFFFF"/>
        <w:spacing w:after="312"/>
        <w:rPr>
          <w:rFonts w:ascii="Arial" w:eastAsia="Times New Roman" w:hAnsi="Arial" w:cs="Arial"/>
          <w:color w:val="3D3D3D"/>
          <w:sz w:val="26"/>
          <w:szCs w:val="26"/>
        </w:rPr>
      </w:pPr>
      <w:r w:rsidRPr="00DE47E0">
        <w:rPr>
          <w:rFonts w:ascii="Arial" w:eastAsia="Times New Roman" w:hAnsi="Arial" w:cs="Arial"/>
          <w:color w:val="3D3D3D"/>
          <w:sz w:val="26"/>
          <w:szCs w:val="26"/>
        </w:rPr>
        <w:t>True insurance planning is far more nuanced than finding the best underwriting offer or the best price. It involves a perspective beyond a simple needs analysis. It requires understanding how insurance needs change over time and how to best manage a policy or portfolio of policies to deliver the most effective risk management strategies to the client. Today, that means insuring against risks beyond survivor income or estate tax liquidity, with the cost of Long-Term Care as the most significant threat to a successful retirement or a source of estate erosion, reducing the legacy left to loved ones.</w:t>
      </w:r>
    </w:p>
    <w:p w14:paraId="04630191" w14:textId="77777777" w:rsidR="00DE47E0" w:rsidRPr="00DE47E0" w:rsidRDefault="00DE47E0" w:rsidP="00DE47E0">
      <w:pPr>
        <w:shd w:val="clear" w:color="auto" w:fill="FFFFFF"/>
        <w:spacing w:after="312"/>
        <w:rPr>
          <w:rFonts w:ascii="Arial" w:eastAsia="Times New Roman" w:hAnsi="Arial" w:cs="Arial"/>
          <w:color w:val="3D3D3D"/>
          <w:sz w:val="26"/>
          <w:szCs w:val="26"/>
        </w:rPr>
      </w:pPr>
      <w:r w:rsidRPr="00DE47E0">
        <w:rPr>
          <w:rFonts w:ascii="Arial" w:eastAsia="Times New Roman" w:hAnsi="Arial" w:cs="Arial"/>
          <w:color w:val="3D3D3D"/>
          <w:sz w:val="26"/>
          <w:szCs w:val="26"/>
        </w:rPr>
        <w:t>We’ve seen strategies for utilizing accumulation-focused insurance policies that have grown significant cash value become an effective asset repositioning strategy. The result is an updated insurance position that reflects the client’s current needs and leverages today’s modern products.</w:t>
      </w:r>
    </w:p>
    <w:p w14:paraId="653FCBC0" w14:textId="77777777" w:rsidR="00DE47E0" w:rsidRPr="00DE47E0" w:rsidRDefault="00DE47E0" w:rsidP="00DE47E0">
      <w:pPr>
        <w:shd w:val="clear" w:color="auto" w:fill="FFFFFF"/>
        <w:spacing w:after="312"/>
        <w:rPr>
          <w:rFonts w:ascii="Arial" w:eastAsia="Times New Roman" w:hAnsi="Arial" w:cs="Arial"/>
          <w:color w:val="3D3D3D"/>
          <w:sz w:val="26"/>
          <w:szCs w:val="26"/>
        </w:rPr>
      </w:pPr>
      <w:r w:rsidRPr="00DE47E0">
        <w:rPr>
          <w:rFonts w:ascii="Arial" w:eastAsia="Times New Roman" w:hAnsi="Arial" w:cs="Arial"/>
          <w:color w:val="3D3D3D"/>
          <w:sz w:val="26"/>
          <w:szCs w:val="26"/>
        </w:rPr>
        <w:t>Drop me a note or give me a call if you want to take a closer look at how we’re designing this strategy with other advisors.</w:t>
      </w:r>
    </w:p>
    <w:p w14:paraId="692F8D22" w14:textId="77777777" w:rsidR="00E239E2" w:rsidRPr="00D14E8F" w:rsidRDefault="00E239E2" w:rsidP="00DE47E0">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4D19B" w14:textId="77777777" w:rsidR="00C65B7F" w:rsidRDefault="00C65B7F" w:rsidP="00E239E2">
      <w:r>
        <w:separator/>
      </w:r>
    </w:p>
  </w:endnote>
  <w:endnote w:type="continuationSeparator" w:id="0">
    <w:p w14:paraId="047E5DD6" w14:textId="77777777" w:rsidR="00C65B7F" w:rsidRDefault="00C65B7F"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730BE" w14:textId="77777777" w:rsidR="00C65B7F" w:rsidRDefault="00C65B7F" w:rsidP="00E239E2">
      <w:r>
        <w:separator/>
      </w:r>
    </w:p>
  </w:footnote>
  <w:footnote w:type="continuationSeparator" w:id="0">
    <w:p w14:paraId="26FB1722" w14:textId="77777777" w:rsidR="00C65B7F" w:rsidRDefault="00C65B7F"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879B2"/>
    <w:multiLevelType w:val="multilevel"/>
    <w:tmpl w:val="00A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C3555"/>
    <w:multiLevelType w:val="multilevel"/>
    <w:tmpl w:val="983C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12DA4"/>
    <w:multiLevelType w:val="multilevel"/>
    <w:tmpl w:val="420A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01DB5"/>
    <w:multiLevelType w:val="multilevel"/>
    <w:tmpl w:val="A17A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53549"/>
    <w:multiLevelType w:val="multilevel"/>
    <w:tmpl w:val="DFBC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13A74"/>
    <w:multiLevelType w:val="multilevel"/>
    <w:tmpl w:val="4D96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50F0C"/>
    <w:multiLevelType w:val="multilevel"/>
    <w:tmpl w:val="02E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447372">
    <w:abstractNumId w:val="10"/>
  </w:num>
  <w:num w:numId="2" w16cid:durableId="457724416">
    <w:abstractNumId w:val="0"/>
  </w:num>
  <w:num w:numId="3" w16cid:durableId="1282228325">
    <w:abstractNumId w:val="8"/>
  </w:num>
  <w:num w:numId="4" w16cid:durableId="201332239">
    <w:abstractNumId w:val="5"/>
  </w:num>
  <w:num w:numId="5" w16cid:durableId="1000305217">
    <w:abstractNumId w:val="12"/>
  </w:num>
  <w:num w:numId="6" w16cid:durableId="871846881">
    <w:abstractNumId w:val="2"/>
  </w:num>
  <w:num w:numId="7" w16cid:durableId="34358076">
    <w:abstractNumId w:val="4"/>
  </w:num>
  <w:num w:numId="8" w16cid:durableId="27607210">
    <w:abstractNumId w:val="7"/>
  </w:num>
  <w:num w:numId="9" w16cid:durableId="566035984">
    <w:abstractNumId w:val="13"/>
  </w:num>
  <w:num w:numId="10" w16cid:durableId="1837920432">
    <w:abstractNumId w:val="3"/>
  </w:num>
  <w:num w:numId="11" w16cid:durableId="1702973003">
    <w:abstractNumId w:val="11"/>
  </w:num>
  <w:num w:numId="12" w16cid:durableId="534512895">
    <w:abstractNumId w:val="11"/>
    <w:lvlOverride w:ilvl="1">
      <w:lvl w:ilvl="1">
        <w:numFmt w:val="bullet"/>
        <w:lvlText w:val=""/>
        <w:lvlJc w:val="left"/>
        <w:pPr>
          <w:tabs>
            <w:tab w:val="num" w:pos="1440"/>
          </w:tabs>
          <w:ind w:left="1440" w:hanging="360"/>
        </w:pPr>
        <w:rPr>
          <w:rFonts w:ascii="Symbol" w:hAnsi="Symbol" w:hint="default"/>
          <w:sz w:val="20"/>
        </w:rPr>
      </w:lvl>
    </w:lvlOverride>
  </w:num>
  <w:num w:numId="13" w16cid:durableId="1379206302">
    <w:abstractNumId w:val="11"/>
    <w:lvlOverride w:ilvl="1">
      <w:lvl w:ilvl="1">
        <w:numFmt w:val="bullet"/>
        <w:lvlText w:val=""/>
        <w:lvlJc w:val="left"/>
        <w:pPr>
          <w:tabs>
            <w:tab w:val="num" w:pos="1440"/>
          </w:tabs>
          <w:ind w:left="1440" w:hanging="360"/>
        </w:pPr>
        <w:rPr>
          <w:rFonts w:ascii="Symbol" w:hAnsi="Symbol" w:hint="default"/>
          <w:sz w:val="20"/>
        </w:rPr>
      </w:lvl>
    </w:lvlOverride>
  </w:num>
  <w:num w:numId="14" w16cid:durableId="22824383">
    <w:abstractNumId w:val="11"/>
    <w:lvlOverride w:ilvl="1">
      <w:lvl w:ilvl="1">
        <w:numFmt w:val="bullet"/>
        <w:lvlText w:val=""/>
        <w:lvlJc w:val="left"/>
        <w:pPr>
          <w:tabs>
            <w:tab w:val="num" w:pos="1440"/>
          </w:tabs>
          <w:ind w:left="1440" w:hanging="360"/>
        </w:pPr>
        <w:rPr>
          <w:rFonts w:ascii="Symbol" w:hAnsi="Symbol" w:hint="default"/>
          <w:sz w:val="20"/>
        </w:rPr>
      </w:lvl>
    </w:lvlOverride>
  </w:num>
  <w:num w:numId="15" w16cid:durableId="951477388">
    <w:abstractNumId w:val="11"/>
    <w:lvlOverride w:ilvl="1">
      <w:lvl w:ilvl="1">
        <w:numFmt w:val="bullet"/>
        <w:lvlText w:val=""/>
        <w:lvlJc w:val="left"/>
        <w:pPr>
          <w:tabs>
            <w:tab w:val="num" w:pos="1440"/>
          </w:tabs>
          <w:ind w:left="1440" w:hanging="360"/>
        </w:pPr>
        <w:rPr>
          <w:rFonts w:ascii="Symbol" w:hAnsi="Symbol" w:hint="default"/>
          <w:sz w:val="20"/>
        </w:rPr>
      </w:lvl>
    </w:lvlOverride>
  </w:num>
  <w:num w:numId="16" w16cid:durableId="1916042271">
    <w:abstractNumId w:val="11"/>
    <w:lvlOverride w:ilvl="1">
      <w:lvl w:ilvl="1">
        <w:numFmt w:val="bullet"/>
        <w:lvlText w:val=""/>
        <w:lvlJc w:val="left"/>
        <w:pPr>
          <w:tabs>
            <w:tab w:val="num" w:pos="1440"/>
          </w:tabs>
          <w:ind w:left="1440" w:hanging="360"/>
        </w:pPr>
        <w:rPr>
          <w:rFonts w:ascii="Symbol" w:hAnsi="Symbol" w:hint="default"/>
          <w:sz w:val="20"/>
        </w:rPr>
      </w:lvl>
    </w:lvlOverride>
  </w:num>
  <w:num w:numId="17" w16cid:durableId="2096703491">
    <w:abstractNumId w:val="11"/>
    <w:lvlOverride w:ilvl="1">
      <w:lvl w:ilvl="1">
        <w:numFmt w:val="bullet"/>
        <w:lvlText w:val=""/>
        <w:lvlJc w:val="left"/>
        <w:pPr>
          <w:tabs>
            <w:tab w:val="num" w:pos="1440"/>
          </w:tabs>
          <w:ind w:left="1440" w:hanging="360"/>
        </w:pPr>
        <w:rPr>
          <w:rFonts w:ascii="Symbol" w:hAnsi="Symbol" w:hint="default"/>
          <w:sz w:val="20"/>
        </w:rPr>
      </w:lvl>
    </w:lvlOverride>
  </w:num>
  <w:num w:numId="18" w16cid:durableId="700253400">
    <w:abstractNumId w:val="6"/>
  </w:num>
  <w:num w:numId="19" w16cid:durableId="2004120291">
    <w:abstractNumId w:val="1"/>
  </w:num>
  <w:num w:numId="20" w16cid:durableId="2146074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C5B91"/>
    <w:rsid w:val="002F4D4F"/>
    <w:rsid w:val="00307215"/>
    <w:rsid w:val="003E0FDC"/>
    <w:rsid w:val="00483BC6"/>
    <w:rsid w:val="00491EC9"/>
    <w:rsid w:val="004B27B2"/>
    <w:rsid w:val="00645220"/>
    <w:rsid w:val="00652400"/>
    <w:rsid w:val="00654F38"/>
    <w:rsid w:val="007F1C5C"/>
    <w:rsid w:val="00982B51"/>
    <w:rsid w:val="00A10F6A"/>
    <w:rsid w:val="00A6149A"/>
    <w:rsid w:val="00A82741"/>
    <w:rsid w:val="00AD6808"/>
    <w:rsid w:val="00AF254E"/>
    <w:rsid w:val="00C65B7F"/>
    <w:rsid w:val="00C94ACA"/>
    <w:rsid w:val="00D14E8F"/>
    <w:rsid w:val="00DE47E0"/>
    <w:rsid w:val="00E239E2"/>
    <w:rsid w:val="00EE20C7"/>
    <w:rsid w:val="00F83A0C"/>
    <w:rsid w:val="00FE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9936">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59949718">
      <w:bodyDiv w:val="1"/>
      <w:marLeft w:val="0"/>
      <w:marRight w:val="0"/>
      <w:marTop w:val="0"/>
      <w:marBottom w:val="0"/>
      <w:divBdr>
        <w:top w:val="none" w:sz="0" w:space="0" w:color="auto"/>
        <w:left w:val="none" w:sz="0" w:space="0" w:color="auto"/>
        <w:bottom w:val="none" w:sz="0" w:space="0" w:color="auto"/>
        <w:right w:val="none" w:sz="0" w:space="0" w:color="auto"/>
      </w:divBdr>
    </w:div>
    <w:div w:id="567375386">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747843772">
      <w:bodyDiv w:val="1"/>
      <w:marLeft w:val="0"/>
      <w:marRight w:val="0"/>
      <w:marTop w:val="0"/>
      <w:marBottom w:val="0"/>
      <w:divBdr>
        <w:top w:val="none" w:sz="0" w:space="0" w:color="auto"/>
        <w:left w:val="none" w:sz="0" w:space="0" w:color="auto"/>
        <w:bottom w:val="none" w:sz="0" w:space="0" w:color="auto"/>
        <w:right w:val="none" w:sz="0" w:space="0" w:color="auto"/>
      </w:divBdr>
    </w:div>
    <w:div w:id="902176852">
      <w:bodyDiv w:val="1"/>
      <w:marLeft w:val="0"/>
      <w:marRight w:val="0"/>
      <w:marTop w:val="0"/>
      <w:marBottom w:val="0"/>
      <w:divBdr>
        <w:top w:val="none" w:sz="0" w:space="0" w:color="auto"/>
        <w:left w:val="none" w:sz="0" w:space="0" w:color="auto"/>
        <w:bottom w:val="none" w:sz="0" w:space="0" w:color="auto"/>
        <w:right w:val="none" w:sz="0" w:space="0" w:color="auto"/>
      </w:divBdr>
    </w:div>
    <w:div w:id="1139417010">
      <w:bodyDiv w:val="1"/>
      <w:marLeft w:val="0"/>
      <w:marRight w:val="0"/>
      <w:marTop w:val="0"/>
      <w:marBottom w:val="0"/>
      <w:divBdr>
        <w:top w:val="none" w:sz="0" w:space="0" w:color="auto"/>
        <w:left w:val="none" w:sz="0" w:space="0" w:color="auto"/>
        <w:bottom w:val="none" w:sz="0" w:space="0" w:color="auto"/>
        <w:right w:val="none" w:sz="0" w:space="0" w:color="auto"/>
      </w:divBdr>
    </w:div>
    <w:div w:id="1208906884">
      <w:bodyDiv w:val="1"/>
      <w:marLeft w:val="0"/>
      <w:marRight w:val="0"/>
      <w:marTop w:val="0"/>
      <w:marBottom w:val="0"/>
      <w:divBdr>
        <w:top w:val="none" w:sz="0" w:space="0" w:color="auto"/>
        <w:left w:val="none" w:sz="0" w:space="0" w:color="auto"/>
        <w:bottom w:val="none" w:sz="0" w:space="0" w:color="auto"/>
        <w:right w:val="none" w:sz="0" w:space="0" w:color="auto"/>
      </w:divBdr>
    </w:div>
    <w:div w:id="1340037616">
      <w:bodyDiv w:val="1"/>
      <w:marLeft w:val="0"/>
      <w:marRight w:val="0"/>
      <w:marTop w:val="0"/>
      <w:marBottom w:val="0"/>
      <w:divBdr>
        <w:top w:val="none" w:sz="0" w:space="0" w:color="auto"/>
        <w:left w:val="none" w:sz="0" w:space="0" w:color="auto"/>
        <w:bottom w:val="none" w:sz="0" w:space="0" w:color="auto"/>
        <w:right w:val="none" w:sz="0" w:space="0" w:color="auto"/>
      </w:divBdr>
    </w:div>
    <w:div w:id="163895556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769083965">
      <w:bodyDiv w:val="1"/>
      <w:marLeft w:val="0"/>
      <w:marRight w:val="0"/>
      <w:marTop w:val="0"/>
      <w:marBottom w:val="0"/>
      <w:divBdr>
        <w:top w:val="none" w:sz="0" w:space="0" w:color="auto"/>
        <w:left w:val="none" w:sz="0" w:space="0" w:color="auto"/>
        <w:bottom w:val="none" w:sz="0" w:space="0" w:color="auto"/>
        <w:right w:val="none" w:sz="0" w:space="0" w:color="auto"/>
      </w:divBdr>
    </w:div>
    <w:div w:id="1852136201">
      <w:bodyDiv w:val="1"/>
      <w:marLeft w:val="0"/>
      <w:marRight w:val="0"/>
      <w:marTop w:val="0"/>
      <w:marBottom w:val="0"/>
      <w:divBdr>
        <w:top w:val="none" w:sz="0" w:space="0" w:color="auto"/>
        <w:left w:val="none" w:sz="0" w:space="0" w:color="auto"/>
        <w:bottom w:val="none" w:sz="0" w:space="0" w:color="auto"/>
        <w:right w:val="none" w:sz="0" w:space="0" w:color="auto"/>
      </w:divBdr>
    </w:div>
    <w:div w:id="1858230550">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2035377219">
      <w:bodyDiv w:val="1"/>
      <w:marLeft w:val="0"/>
      <w:marRight w:val="0"/>
      <w:marTop w:val="0"/>
      <w:marBottom w:val="0"/>
      <w:divBdr>
        <w:top w:val="none" w:sz="0" w:space="0" w:color="auto"/>
        <w:left w:val="none" w:sz="0" w:space="0" w:color="auto"/>
        <w:bottom w:val="none" w:sz="0" w:space="0" w:color="auto"/>
        <w:right w:val="none" w:sz="0" w:space="0" w:color="auto"/>
      </w:divBdr>
    </w:div>
    <w:div w:id="20889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2024-10-08T00:00:00Z</dcterms:created>
  <dcterms:modified xsi:type="dcterms:W3CDTF">2024-10-08T00:00:00Z</dcterms:modified>
</cp:coreProperties>
</file>