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1E80" w14:textId="1D37D917" w:rsidR="00C94ACA" w:rsidRPr="00D14E8F" w:rsidRDefault="00BF2C8D" w:rsidP="0030721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LinkedIn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 xml:space="preserve"> Post Content</w:t>
      </w:r>
    </w:p>
    <w:p w14:paraId="2000A6FB" w14:textId="77777777" w:rsidR="00E239E2" w:rsidRPr="00D14E8F" w:rsidRDefault="00E239E2" w:rsidP="00307215">
      <w:pPr>
        <w:rPr>
          <w:rFonts w:ascii="Arial" w:hAnsi="Arial" w:cs="Arial"/>
        </w:rPr>
      </w:pPr>
    </w:p>
    <w:p w14:paraId="7956B40E" w14:textId="77777777" w:rsidR="00BF2C8D" w:rsidRDefault="00BF2C8D" w:rsidP="00BF2C8D">
      <w:pPr>
        <w:rPr>
          <w:rFonts w:ascii="Arial" w:hAnsi="Arial" w:cs="Arial"/>
        </w:rPr>
      </w:pPr>
      <w:r w:rsidRPr="00BF2C8D">
        <w:rPr>
          <w:rFonts w:ascii="Arial" w:hAnsi="Arial" w:cs="Arial"/>
        </w:rPr>
        <w:t xml:space="preserve">Two pieces of legislation, one already in place, the other on the horizon, will combine to erode assets left </w:t>
      </w:r>
      <w:proofErr w:type="gramStart"/>
      <w:r w:rsidRPr="00BF2C8D">
        <w:rPr>
          <w:rFonts w:ascii="Arial" w:hAnsi="Arial" w:cs="Arial"/>
        </w:rPr>
        <w:t>to</w:t>
      </w:r>
      <w:proofErr w:type="gramEnd"/>
      <w:r w:rsidRPr="00BF2C8D">
        <w:rPr>
          <w:rFonts w:ascii="Arial" w:hAnsi="Arial" w:cs="Arial"/>
        </w:rPr>
        <w:t xml:space="preserve"> IRA beneficiaries at an unprecedented rate. This “one-two punch” can be avoided with a straightforward planning approach designed to minimize the tax by shielding IRA assets from taxation.</w:t>
      </w:r>
    </w:p>
    <w:p w14:paraId="436AA368" w14:textId="77777777" w:rsidR="00BF2C8D" w:rsidRPr="00BF2C8D" w:rsidRDefault="00BF2C8D" w:rsidP="00BF2C8D">
      <w:pPr>
        <w:rPr>
          <w:rFonts w:ascii="Arial" w:hAnsi="Arial" w:cs="Arial"/>
        </w:rPr>
      </w:pPr>
    </w:p>
    <w:p w14:paraId="0E466491" w14:textId="77777777" w:rsidR="00BF2C8D" w:rsidRDefault="00BF2C8D" w:rsidP="00BF2C8D">
      <w:pPr>
        <w:rPr>
          <w:rFonts w:ascii="Arial" w:hAnsi="Arial" w:cs="Arial"/>
        </w:rPr>
      </w:pPr>
      <w:r w:rsidRPr="00BF2C8D">
        <w:rPr>
          <w:rFonts w:ascii="Arial" w:hAnsi="Arial" w:cs="Arial"/>
        </w:rPr>
        <w:t>Interested in learning more? Let’s chat!</w:t>
      </w:r>
    </w:p>
    <w:p w14:paraId="73EFB44A" w14:textId="77777777" w:rsidR="00BF2C8D" w:rsidRPr="00BF2C8D" w:rsidRDefault="00BF2C8D" w:rsidP="00BF2C8D">
      <w:pPr>
        <w:rPr>
          <w:rFonts w:ascii="Arial" w:hAnsi="Arial" w:cs="Arial"/>
        </w:rPr>
      </w:pPr>
    </w:p>
    <w:p w14:paraId="3D8CBC4F" w14:textId="77777777" w:rsidR="00BF2C8D" w:rsidRPr="00BF2C8D" w:rsidRDefault="00BF2C8D" w:rsidP="00BF2C8D">
      <w:pPr>
        <w:rPr>
          <w:rFonts w:ascii="Arial" w:hAnsi="Arial" w:cs="Arial"/>
        </w:rPr>
      </w:pPr>
      <w:r w:rsidRPr="00BF2C8D">
        <w:rPr>
          <w:rFonts w:ascii="Arial" w:hAnsi="Arial" w:cs="Arial"/>
        </w:rPr>
        <w:t>#lifeinsurance #secureact #tcjasunset #inheritedira</w:t>
      </w:r>
    </w:p>
    <w:p w14:paraId="692F8D22" w14:textId="77777777" w:rsidR="00E239E2" w:rsidRPr="00D14E8F" w:rsidRDefault="00E239E2" w:rsidP="00BF2C8D">
      <w:pPr>
        <w:rPr>
          <w:rFonts w:ascii="Arial" w:hAnsi="Arial" w:cs="Arial"/>
        </w:rPr>
      </w:pPr>
    </w:p>
    <w:sectPr w:rsidR="00E239E2" w:rsidRPr="00D14E8F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C3FA3" w14:textId="77777777" w:rsidR="00322F20" w:rsidRDefault="00322F20" w:rsidP="00E239E2">
      <w:r>
        <w:separator/>
      </w:r>
    </w:p>
  </w:endnote>
  <w:endnote w:type="continuationSeparator" w:id="0">
    <w:p w14:paraId="57CEE525" w14:textId="77777777" w:rsidR="00322F20" w:rsidRDefault="00322F20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1EDA3" w14:textId="77777777" w:rsidR="00322F20" w:rsidRDefault="00322F20" w:rsidP="00E239E2">
      <w:r>
        <w:separator/>
      </w:r>
    </w:p>
  </w:footnote>
  <w:footnote w:type="continuationSeparator" w:id="0">
    <w:p w14:paraId="6116FB62" w14:textId="77777777" w:rsidR="00322F20" w:rsidRDefault="00322F20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21914"/>
    <w:multiLevelType w:val="multilevel"/>
    <w:tmpl w:val="8536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6"/>
  </w:num>
  <w:num w:numId="2" w16cid:durableId="457724416">
    <w:abstractNumId w:val="0"/>
  </w:num>
  <w:num w:numId="3" w16cid:durableId="1282228325">
    <w:abstractNumId w:val="5"/>
  </w:num>
  <w:num w:numId="4" w16cid:durableId="201332239">
    <w:abstractNumId w:val="4"/>
  </w:num>
  <w:num w:numId="5" w16cid:durableId="1000305217">
    <w:abstractNumId w:val="7"/>
  </w:num>
  <w:num w:numId="6" w16cid:durableId="871846881">
    <w:abstractNumId w:val="2"/>
  </w:num>
  <w:num w:numId="7" w16cid:durableId="34358076">
    <w:abstractNumId w:val="3"/>
  </w:num>
  <w:num w:numId="8" w16cid:durableId="117533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106F43"/>
    <w:rsid w:val="001502D6"/>
    <w:rsid w:val="00151908"/>
    <w:rsid w:val="002F4D4F"/>
    <w:rsid w:val="00307215"/>
    <w:rsid w:val="00322F20"/>
    <w:rsid w:val="00483BC6"/>
    <w:rsid w:val="00645220"/>
    <w:rsid w:val="00654F38"/>
    <w:rsid w:val="00A10F6A"/>
    <w:rsid w:val="00A6149A"/>
    <w:rsid w:val="00A82741"/>
    <w:rsid w:val="00AD6808"/>
    <w:rsid w:val="00AF254E"/>
    <w:rsid w:val="00BF2C8D"/>
    <w:rsid w:val="00C94ACA"/>
    <w:rsid w:val="00D14E8F"/>
    <w:rsid w:val="00E239E2"/>
    <w:rsid w:val="00EE20C7"/>
    <w:rsid w:val="00F83A0C"/>
    <w:rsid w:val="00F8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2024-10-08T19:11:00Z</dcterms:created>
  <dcterms:modified xsi:type="dcterms:W3CDTF">2024-10-08T19:11:00Z</dcterms:modified>
</cp:coreProperties>
</file>