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751F" w:rsidRDefault="0093751F" w:rsidP="0093751F">
      <w:pPr>
        <w:pStyle w:val="NormalWeb"/>
        <w:shd w:val="clear" w:color="auto" w:fill="FFFFFF"/>
        <w:spacing w:before="0" w:beforeAutospacing="0" w:after="0" w:afterAutospacing="0"/>
        <w:rPr>
          <w:rFonts w:ascii="proxima" w:hAnsi="proxima"/>
          <w:color w:val="3D3D3D"/>
          <w:sz w:val="26"/>
          <w:szCs w:val="26"/>
        </w:rPr>
      </w:pPr>
      <w:r>
        <w:rPr>
          <w:rFonts w:ascii="proxima" w:hAnsi="proxima"/>
          <w:b/>
          <w:bCs/>
          <w:color w:val="3D3D3D"/>
          <w:sz w:val="26"/>
          <w:szCs w:val="26"/>
        </w:rPr>
        <w:t>Rethinking Accumulation IUL: A Smarter, Balanced Approach</w:t>
      </w:r>
      <w:r>
        <w:rPr>
          <w:rFonts w:ascii="proxima" w:hAnsi="proxima"/>
          <w:color w:val="3D3D3D"/>
          <w:sz w:val="26"/>
          <w:szCs w:val="26"/>
        </w:rPr>
        <w:t> </w:t>
      </w:r>
    </w:p>
    <w:p w:rsidR="0093751F" w:rsidRDefault="0093751F" w:rsidP="0093751F">
      <w:pPr>
        <w:pStyle w:val="NormalWeb"/>
        <w:shd w:val="clear" w:color="auto" w:fill="FFFFFF"/>
        <w:spacing w:before="0" w:beforeAutospacing="0" w:after="0" w:afterAutospacing="0"/>
        <w:rPr>
          <w:rFonts w:ascii="proxima" w:hAnsi="proxima"/>
          <w:color w:val="3D3D3D"/>
          <w:sz w:val="26"/>
          <w:szCs w:val="26"/>
        </w:rPr>
      </w:pPr>
    </w:p>
    <w:p w:rsidR="0093751F" w:rsidRDefault="0093751F" w:rsidP="0093751F">
      <w:pPr>
        <w:pStyle w:val="NormalWeb"/>
        <w:shd w:val="clear" w:color="auto" w:fill="FFFFFF"/>
        <w:spacing w:before="0" w:beforeAutospacing="0" w:after="0" w:afterAutospacing="0"/>
        <w:rPr>
          <w:rFonts w:ascii="proxima" w:hAnsi="proxima"/>
          <w:color w:val="3D3D3D"/>
          <w:sz w:val="26"/>
          <w:szCs w:val="26"/>
        </w:rPr>
      </w:pPr>
      <w:r>
        <w:rPr>
          <w:rFonts w:ascii="proxima" w:hAnsi="proxima"/>
          <w:color w:val="3D3D3D"/>
          <w:sz w:val="26"/>
          <w:szCs w:val="26"/>
        </w:rPr>
        <w:t>The traditional “max income, min death benefit” Indexed UL (IUL) strategy looks great on paper—but does it truly serve your clients’ best interests? A more </w:t>
      </w:r>
      <w:r>
        <w:rPr>
          <w:rFonts w:ascii="proxima" w:hAnsi="proxima"/>
          <w:b/>
          <w:bCs/>
          <w:color w:val="3D3D3D"/>
          <w:sz w:val="26"/>
          <w:szCs w:val="26"/>
        </w:rPr>
        <w:t>balanced case design</w:t>
      </w:r>
      <w:r>
        <w:rPr>
          <w:rFonts w:ascii="proxima" w:hAnsi="proxima"/>
          <w:color w:val="3D3D3D"/>
          <w:sz w:val="26"/>
          <w:szCs w:val="26"/>
        </w:rPr>
        <w:t> can unlock greater </w:t>
      </w:r>
      <w:r>
        <w:rPr>
          <w:rFonts w:ascii="proxima" w:hAnsi="proxima"/>
          <w:b/>
          <w:bCs/>
          <w:color w:val="3D3D3D"/>
          <w:sz w:val="26"/>
          <w:szCs w:val="26"/>
        </w:rPr>
        <w:t>coverage, benefits, and long-term accumulation</w:t>
      </w:r>
      <w:r>
        <w:rPr>
          <w:rFonts w:ascii="proxima" w:hAnsi="proxima"/>
          <w:color w:val="3D3D3D"/>
          <w:sz w:val="26"/>
          <w:szCs w:val="26"/>
        </w:rPr>
        <w:t> without increasing premiums. </w:t>
      </w:r>
    </w:p>
    <w:p w:rsidR="0093751F" w:rsidRDefault="0093751F" w:rsidP="0093751F">
      <w:pPr>
        <w:pStyle w:val="NormalWeb"/>
        <w:shd w:val="clear" w:color="auto" w:fill="FFFFFF"/>
        <w:spacing w:before="0" w:beforeAutospacing="0" w:after="0" w:afterAutospacing="0"/>
        <w:rPr>
          <w:rFonts w:ascii="proxima" w:hAnsi="proxima"/>
          <w:color w:val="3D3D3D"/>
          <w:sz w:val="26"/>
          <w:szCs w:val="26"/>
        </w:rPr>
      </w:pPr>
      <w:r>
        <w:rPr>
          <w:rFonts w:ascii="Apple Color Emoji" w:hAnsi="Apple Color Emoji" w:cs="Apple Color Emoji"/>
          <w:color w:val="3D3D3D"/>
          <w:sz w:val="26"/>
          <w:szCs w:val="26"/>
        </w:rPr>
        <w:t>🔹</w:t>
      </w:r>
      <w:r>
        <w:rPr>
          <w:rFonts w:ascii="proxima" w:hAnsi="proxima"/>
          <w:color w:val="3D3D3D"/>
          <w:sz w:val="26"/>
          <w:szCs w:val="26"/>
        </w:rPr>
        <w:t> </w:t>
      </w:r>
      <w:r>
        <w:rPr>
          <w:rFonts w:ascii="proxima" w:hAnsi="proxima"/>
          <w:b/>
          <w:bCs/>
          <w:color w:val="3D3D3D"/>
          <w:sz w:val="26"/>
          <w:szCs w:val="26"/>
        </w:rPr>
        <w:t>61% More Coverage</w:t>
      </w:r>
      <w:r>
        <w:rPr>
          <w:rFonts w:ascii="proxima" w:hAnsi="proxima"/>
          <w:color w:val="3D3D3D"/>
          <w:sz w:val="26"/>
          <w:szCs w:val="26"/>
        </w:rPr>
        <w:t> – Enhanced protection for loved ones </w:t>
      </w:r>
      <w:r>
        <w:rPr>
          <w:rFonts w:ascii="proxima" w:hAnsi="proxima"/>
          <w:color w:val="3D3D3D"/>
          <w:sz w:val="26"/>
          <w:szCs w:val="26"/>
        </w:rPr>
        <w:br/>
      </w:r>
      <w:r>
        <w:rPr>
          <w:rFonts w:ascii="Apple Color Emoji" w:hAnsi="Apple Color Emoji" w:cs="Apple Color Emoji"/>
          <w:color w:val="3D3D3D"/>
          <w:sz w:val="26"/>
          <w:szCs w:val="26"/>
        </w:rPr>
        <w:t>🔹</w:t>
      </w:r>
      <w:r>
        <w:rPr>
          <w:rFonts w:ascii="proxima" w:hAnsi="proxima"/>
          <w:color w:val="3D3D3D"/>
          <w:sz w:val="26"/>
          <w:szCs w:val="26"/>
        </w:rPr>
        <w:t> </w:t>
      </w:r>
      <w:r>
        <w:rPr>
          <w:rFonts w:ascii="proxima" w:hAnsi="proxima"/>
          <w:b/>
          <w:bCs/>
          <w:color w:val="3D3D3D"/>
          <w:sz w:val="26"/>
          <w:szCs w:val="26"/>
        </w:rPr>
        <w:t>81% Higher Accelerated Benefits</w:t>
      </w:r>
      <w:r>
        <w:rPr>
          <w:rFonts w:ascii="proxima" w:hAnsi="proxima"/>
          <w:color w:val="3D3D3D"/>
          <w:sz w:val="26"/>
          <w:szCs w:val="26"/>
        </w:rPr>
        <w:t> – More cash when it’s needed most </w:t>
      </w:r>
      <w:r>
        <w:rPr>
          <w:rFonts w:ascii="proxima" w:hAnsi="proxima"/>
          <w:color w:val="3D3D3D"/>
          <w:sz w:val="26"/>
          <w:szCs w:val="26"/>
        </w:rPr>
        <w:br/>
      </w:r>
      <w:r>
        <w:rPr>
          <w:rFonts w:ascii="Apple Color Emoji" w:hAnsi="Apple Color Emoji" w:cs="Apple Color Emoji"/>
          <w:color w:val="3D3D3D"/>
          <w:sz w:val="26"/>
          <w:szCs w:val="26"/>
        </w:rPr>
        <w:t>🔹</w:t>
      </w:r>
      <w:r>
        <w:rPr>
          <w:rFonts w:ascii="proxima" w:hAnsi="proxima"/>
          <w:color w:val="3D3D3D"/>
          <w:sz w:val="26"/>
          <w:szCs w:val="26"/>
        </w:rPr>
        <w:t> </w:t>
      </w:r>
      <w:r>
        <w:rPr>
          <w:rFonts w:ascii="proxima" w:hAnsi="proxima"/>
          <w:b/>
          <w:bCs/>
          <w:color w:val="3D3D3D"/>
          <w:sz w:val="26"/>
          <w:szCs w:val="26"/>
        </w:rPr>
        <w:t>$140K Additional Funding Capacity</w:t>
      </w:r>
      <w:r>
        <w:rPr>
          <w:rFonts w:ascii="proxima" w:hAnsi="proxima"/>
          <w:color w:val="3D3D3D"/>
          <w:sz w:val="26"/>
          <w:szCs w:val="26"/>
        </w:rPr>
        <w:t> – Greater tax-free retirement potential </w:t>
      </w:r>
    </w:p>
    <w:p w:rsidR="0093751F" w:rsidRDefault="0093751F" w:rsidP="0093751F">
      <w:pPr>
        <w:pStyle w:val="NormalWeb"/>
        <w:shd w:val="clear" w:color="auto" w:fill="FFFFFF"/>
        <w:spacing w:before="0" w:beforeAutospacing="0" w:after="0" w:afterAutospacing="0"/>
        <w:rPr>
          <w:rFonts w:ascii="proxima" w:hAnsi="proxima"/>
          <w:color w:val="3D3D3D"/>
          <w:sz w:val="26"/>
          <w:szCs w:val="26"/>
        </w:rPr>
      </w:pPr>
      <w:r>
        <w:rPr>
          <w:rFonts w:ascii="proxima" w:hAnsi="proxima"/>
          <w:color w:val="3D3D3D"/>
          <w:sz w:val="26"/>
          <w:szCs w:val="26"/>
        </w:rPr>
        <w:t>The best strategies go beyond just illustrations—</w:t>
      </w:r>
      <w:r>
        <w:rPr>
          <w:rFonts w:ascii="proxima" w:hAnsi="proxima"/>
          <w:b/>
          <w:bCs/>
          <w:color w:val="3D3D3D"/>
          <w:sz w:val="26"/>
          <w:szCs w:val="26"/>
        </w:rPr>
        <w:t>they perform in the real world.</w:t>
      </w:r>
      <w:r>
        <w:rPr>
          <w:rFonts w:ascii="proxima" w:hAnsi="proxima"/>
          <w:color w:val="3D3D3D"/>
          <w:sz w:val="26"/>
          <w:szCs w:val="26"/>
        </w:rPr>
        <w:t> Are you optimizing for true value? Let’s discuss. #LifeInsurance #IUL #FinancialPlanning #TaxFreeRetirement #WealthManagement </w:t>
      </w:r>
    </w:p>
    <w:p w:rsidR="00C94ACA" w:rsidRDefault="00C94ACA"/>
    <w:sectPr w:rsidR="00C94ACA" w:rsidSect="00AF2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">
    <w:altName w:val="Cambria"/>
    <w:panose1 w:val="020B0604020202020204"/>
    <w:charset w:val="00"/>
    <w:family w:val="roman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1F"/>
    <w:rsid w:val="00151908"/>
    <w:rsid w:val="0041284D"/>
    <w:rsid w:val="0093751F"/>
    <w:rsid w:val="00962464"/>
    <w:rsid w:val="00A82741"/>
    <w:rsid w:val="00AD6808"/>
    <w:rsid w:val="00AF254E"/>
    <w:rsid w:val="00BB2221"/>
    <w:rsid w:val="00C94ACA"/>
    <w:rsid w:val="00CF7C8E"/>
    <w:rsid w:val="00F8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9AEDF0"/>
  <w15:chartTrackingRefBased/>
  <w15:docId w15:val="{2CC30968-D2F0-F946-8AB9-08C3B0A8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5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5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5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5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5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5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5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5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5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5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51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37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2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shahmiri</dc:creator>
  <cp:keywords/>
  <dc:description/>
  <cp:lastModifiedBy>natalie shahmiri</cp:lastModifiedBy>
  <cp:revision>1</cp:revision>
  <dcterms:created xsi:type="dcterms:W3CDTF">2025-07-27T15:47:00Z</dcterms:created>
  <dcterms:modified xsi:type="dcterms:W3CDTF">2025-07-27T15:47:00Z</dcterms:modified>
</cp:coreProperties>
</file>