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487F" w14:textId="77777777" w:rsidR="00E0788F" w:rsidRPr="00E239E2" w:rsidRDefault="00E0788F" w:rsidP="00E0788F">
      <w:pPr>
        <w:spacing w:after="312"/>
        <w:rPr>
          <w:rFonts w:ascii="Arial" w:eastAsia="Times New Roman" w:hAnsi="Arial" w:cs="Arial"/>
          <w:b/>
          <w:bCs/>
          <w:sz w:val="28"/>
          <w:szCs w:val="28"/>
        </w:rPr>
      </w:pPr>
      <w:r w:rsidRPr="00E239E2">
        <w:rPr>
          <w:rFonts w:ascii="Arial" w:eastAsia="Times New Roman" w:hAnsi="Arial" w:cs="Arial"/>
          <w:b/>
          <w:bCs/>
          <w:sz w:val="28"/>
          <w:szCs w:val="28"/>
        </w:rPr>
        <w:t>Email Content</w:t>
      </w:r>
    </w:p>
    <w:p w14:paraId="75960E78" w14:textId="77777777" w:rsidR="00E0788F" w:rsidRPr="00A6149A" w:rsidRDefault="00E0788F" w:rsidP="00E0788F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6149A">
        <w:rPr>
          <w:rFonts w:ascii="Arial" w:eastAsia="Times New Roman" w:hAnsi="Arial" w:cs="Arial"/>
          <w:color w:val="3D3D3D"/>
          <w:sz w:val="26"/>
          <w:szCs w:val="26"/>
        </w:rPr>
        <w:t>It’s a fact: Most business owners will execute a living buyout rather than have a business owner die prematurely. That singular fact makes it critical to have a buy/sell agreement in place that can provide protection from a premature death while simultaneously position the business owner for their eventual retirement.</w:t>
      </w:r>
    </w:p>
    <w:p w14:paraId="18B605BC" w14:textId="77777777" w:rsidR="00E0788F" w:rsidRPr="00A6149A" w:rsidRDefault="00E0788F" w:rsidP="00E0788F">
      <w:pP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A6149A">
        <w:rPr>
          <w:rFonts w:ascii="Arial" w:eastAsia="Times New Roman" w:hAnsi="Arial" w:cs="Arial"/>
          <w:color w:val="3D3D3D"/>
          <w:sz w:val="26"/>
          <w:szCs w:val="26"/>
        </w:rPr>
        <w:t xml:space="preserve">In one of our industry’s more delicious ironies, the </w:t>
      </w:r>
      <w:proofErr w:type="gramStart"/>
      <w:r w:rsidRPr="00A6149A">
        <w:rPr>
          <w:rFonts w:ascii="Arial" w:eastAsia="Times New Roman" w:hAnsi="Arial" w:cs="Arial"/>
          <w:color w:val="3D3D3D"/>
          <w:sz w:val="26"/>
          <w:szCs w:val="26"/>
        </w:rPr>
        <w:t>type</w:t>
      </w:r>
      <w:proofErr w:type="gramEnd"/>
      <w:r w:rsidRPr="00A6149A">
        <w:rPr>
          <w:rFonts w:ascii="Arial" w:eastAsia="Times New Roman" w:hAnsi="Arial" w:cs="Arial"/>
          <w:color w:val="3D3D3D"/>
          <w:sz w:val="26"/>
          <w:szCs w:val="26"/>
        </w:rPr>
        <w:t xml:space="preserve"> life insurance typically used to fund Buy/Sell Agreements (BSAs), term insurance, is probably the least appropriate funding solution. The truth of the matter is that a permanent solution, with properly structured ownership, places a powerful financial planning tool in the hands of each business owner. A permanent life insurance solution can not only fund their BSA, but also provide supplemental, tax-favored retirement income, long-term care benefits and more.</w:t>
      </w:r>
    </w:p>
    <w:p w14:paraId="55216CB0" w14:textId="15013AA0" w:rsidR="00E0788F" w:rsidRPr="00E239E2" w:rsidRDefault="00E0788F" w:rsidP="00E0788F">
      <w:pPr>
        <w:shd w:val="clear" w:color="auto" w:fill="FFFFFF"/>
        <w:spacing w:after="312"/>
        <w:rPr>
          <w:rFonts w:ascii="Arial" w:hAnsi="Arial" w:cs="Arial"/>
        </w:rPr>
      </w:pPr>
      <w:r w:rsidRPr="00A6149A">
        <w:rPr>
          <w:rFonts w:ascii="Arial" w:eastAsia="Times New Roman" w:hAnsi="Arial" w:cs="Arial"/>
          <w:color w:val="3D3D3D"/>
          <w:sz w:val="26"/>
          <w:szCs w:val="26"/>
        </w:rPr>
        <w:t>Drop me a note or give me a call if you want to take a closer look at how we’re designing this strategy with other advisors.</w:t>
      </w:r>
    </w:p>
    <w:p w14:paraId="130838DA" w14:textId="77777777" w:rsidR="00307215" w:rsidRPr="00E0788F" w:rsidRDefault="00307215" w:rsidP="00E0788F"/>
    <w:sectPr w:rsidR="00307215" w:rsidRPr="00E0788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ED7F" w14:textId="77777777" w:rsidR="004C21E4" w:rsidRDefault="004C21E4" w:rsidP="00E239E2">
      <w:r>
        <w:separator/>
      </w:r>
    </w:p>
  </w:endnote>
  <w:endnote w:type="continuationSeparator" w:id="0">
    <w:p w14:paraId="24EA2C15" w14:textId="77777777" w:rsidR="004C21E4" w:rsidRDefault="004C21E4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B34DA" w14:textId="77777777" w:rsidR="004C21E4" w:rsidRDefault="004C21E4" w:rsidP="00E239E2">
      <w:r>
        <w:separator/>
      </w:r>
    </w:p>
  </w:footnote>
  <w:footnote w:type="continuationSeparator" w:id="0">
    <w:p w14:paraId="5F56BEED" w14:textId="77777777" w:rsidR="004C21E4" w:rsidRDefault="004C21E4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3"/>
  </w:num>
  <w:num w:numId="2" w16cid:durableId="457724416">
    <w:abstractNumId w:val="0"/>
  </w:num>
  <w:num w:numId="3" w16cid:durableId="1282228325">
    <w:abstractNumId w:val="2"/>
  </w:num>
  <w:num w:numId="4" w16cid:durableId="201332239">
    <w:abstractNumId w:val="1"/>
  </w:num>
  <w:num w:numId="5" w16cid:durableId="100030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151908"/>
    <w:rsid w:val="002F4D4F"/>
    <w:rsid w:val="00307215"/>
    <w:rsid w:val="00483BC6"/>
    <w:rsid w:val="004C21E4"/>
    <w:rsid w:val="00517EA8"/>
    <w:rsid w:val="00645220"/>
    <w:rsid w:val="00A6149A"/>
    <w:rsid w:val="00A82741"/>
    <w:rsid w:val="00AD6808"/>
    <w:rsid w:val="00AF254E"/>
    <w:rsid w:val="00C94ACA"/>
    <w:rsid w:val="00E0788F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2024-10-07T18:31:00Z</dcterms:created>
  <dcterms:modified xsi:type="dcterms:W3CDTF">2024-10-07T18:31:00Z</dcterms:modified>
</cp:coreProperties>
</file>